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22" w:rsidRDefault="00B27E1F" w:rsidP="00AC2B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5812786"/>
      <w:bookmarkStart w:id="1" w:name="_Toc139358023"/>
      <w:bookmarkStart w:id="2" w:name="_Toc142903356"/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1499235</wp:posOffset>
            </wp:positionH>
            <wp:positionV relativeFrom="paragraph">
              <wp:posOffset>-1388745</wp:posOffset>
            </wp:positionV>
            <wp:extent cx="6496050" cy="9715500"/>
            <wp:effectExtent l="1638300" t="0" r="1619250" b="0"/>
            <wp:wrapNone/>
            <wp:docPr id="1" name="Рисунок 1" descr="H:\15-10-2025_05-24-49\IMG2025101507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5-10-2025_05-24-49\IMG20251015071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813" r="33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9605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3" w:name="_Toc178422005"/>
      <w:bookmarkEnd w:id="0"/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7E1F" w:rsidRDefault="00B27E1F" w:rsidP="00E26A82">
      <w:pPr>
        <w:spacing w:after="0" w:line="240" w:lineRule="atLeast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bookmarkEnd w:id="3"/>
    <w:p w:rsidR="00931CCA" w:rsidRPr="00FF2014" w:rsidRDefault="00931CCA" w:rsidP="00AC2B7E">
      <w:pPr>
        <w:jc w:val="center"/>
        <w:rPr>
          <w:rFonts w:ascii="Times New Roman" w:hAnsi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5676513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C2B7E" w:rsidRPr="004F54E5" w:rsidRDefault="00AC2B7E" w:rsidP="00AC2B7E">
          <w:pPr>
            <w:pStyle w:val="af6"/>
            <w:rPr>
              <w:rFonts w:ascii="Times New Roman" w:hAnsi="Times New Roman" w:cs="Times New Roman"/>
              <w:caps/>
              <w:sz w:val="28"/>
              <w:szCs w:val="28"/>
            </w:rPr>
          </w:pPr>
          <w:r w:rsidRPr="004F54E5">
            <w:rPr>
              <w:rFonts w:ascii="Times New Roman" w:hAnsi="Times New Roman" w:cs="Times New Roman"/>
              <w:caps/>
              <w:sz w:val="28"/>
              <w:szCs w:val="28"/>
            </w:rPr>
            <w:t>Оглавление</w:t>
          </w:r>
        </w:p>
        <w:p w:rsidR="00AC2B7E" w:rsidRPr="004F54E5" w:rsidRDefault="00AC2B7E" w:rsidP="00AC2B7E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AC2B7E" w:rsidRPr="00AC2B7E" w:rsidRDefault="00BA3EA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="00AC2B7E"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75812786" w:history="1">
            <w:r w:rsidR="00AC2B7E" w:rsidRPr="00AC2B7E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</w:t>
            </w:r>
            <w:r w:rsidR="00AC2B7E" w:rsidRPr="00AC2B7E">
              <w:rPr>
                <w:rStyle w:val="af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  <w:lang w:eastAsia="ru-RU"/>
              </w:rPr>
              <w:t xml:space="preserve">Белокатайская </w:t>
            </w:r>
            <w:r w:rsidR="00AC2B7E" w:rsidRPr="00AC2B7E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_Toc175812786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87" w:history="1">
            <w:r w:rsidR="00AC2B7E" w:rsidRPr="00AC2B7E">
              <w:rPr>
                <w:rStyle w:val="af"/>
                <w:rFonts w:ascii="Times New Roman" w:hAnsi="Times New Roman" w:cs="Times New Roman"/>
                <w:b/>
                <w:noProof/>
                <w:sz w:val="28"/>
                <w:szCs w:val="28"/>
              </w:rPr>
              <w:t>ПОЯСНИТЕЛЬНАЯ ЗАПИСКА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_Toc175812787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88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СОДЕРЖАНИЕ УЧЕБНОГО ПРЕДМЕТА «МАТЕМАТИКА»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_Toc175812788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89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 КЛАСС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_Toc175812789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1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90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ПРОГРАММЫ УЧЕБНОГО ПРЕДМЕТА «МАТЕМАТИКА» НА УРОВНЕ НАЧАЛЬНОГО ОБЩЕГО ОБРАЗОВАНИЯ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_Toc175812790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91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ЛИЧНОСТНЫЕ РЕЗУЛЬТАТЫ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_Toc175812791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92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МЕТАПРЕДМЕТНЫЕ РЕЗУЛЬТАТЫ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_Toc175812792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23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93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ПРЕДМЕТНЫЕ РЕЗУЛЬТАТЫ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_Toc175812793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>
          <w:pPr>
            <w:pStyle w:val="31"/>
            <w:tabs>
              <w:tab w:val="right" w:leader="dot" w:pos="14560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812794" w:history="1">
            <w:r w:rsidR="00AC2B7E" w:rsidRPr="00AC2B7E">
              <w:rPr>
                <w:rStyle w:val="af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 КЛАСС</w:t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C2B7E"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_Toc175812794 \h </w:instrTex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F1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AC2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C2B7E" w:rsidRPr="00AC2B7E" w:rsidRDefault="00BA3EA9" w:rsidP="00AC2B7E">
          <w:pPr>
            <w:rPr>
              <w:rFonts w:ascii="Times New Roman" w:hAnsi="Times New Roman" w:cs="Times New Roman"/>
              <w:sz w:val="28"/>
              <w:szCs w:val="28"/>
            </w:rPr>
          </w:pPr>
          <w:r w:rsidRPr="00AC2B7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AC2B7E" w:rsidRPr="00BE6B6B" w:rsidRDefault="00AC2B7E" w:rsidP="00AC2B7E">
      <w:pPr>
        <w:pStyle w:val="afa"/>
        <w:spacing w:before="0" w:after="0" w:line="360" w:lineRule="auto"/>
        <w:ind w:right="154" w:firstLine="709"/>
        <w:rPr>
          <w:szCs w:val="28"/>
        </w:rPr>
      </w:pPr>
    </w:p>
    <w:p w:rsidR="00AC2B7E" w:rsidRPr="00BE6B6B" w:rsidRDefault="00AC2B7E" w:rsidP="00AC2B7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E6B6B">
        <w:rPr>
          <w:rFonts w:ascii="Times New Roman" w:hAnsi="Times New Roman" w:cs="Times New Roman"/>
          <w:sz w:val="28"/>
          <w:szCs w:val="28"/>
        </w:rPr>
        <w:br w:type="page"/>
      </w:r>
    </w:p>
    <w:p w:rsidR="007B0683" w:rsidRPr="00B14285" w:rsidRDefault="00D20968" w:rsidP="00B14285">
      <w:pPr>
        <w:pStyle w:val="1"/>
        <w:jc w:val="center"/>
        <w:rPr>
          <w:rFonts w:ascii="Times New Roman" w:hAnsi="Times New Roman" w:cs="Times New Roman"/>
          <w:b/>
          <w:sz w:val="28"/>
        </w:rPr>
      </w:pPr>
      <w:bookmarkStart w:id="4" w:name="_Toc175812787"/>
      <w:r w:rsidRPr="00B14285">
        <w:rPr>
          <w:rFonts w:ascii="Times New Roman" w:hAnsi="Times New Roman" w:cs="Times New Roman"/>
          <w:b/>
          <w:sz w:val="28"/>
        </w:rPr>
        <w:lastRenderedPageBreak/>
        <w:t>ПОЯСНИТЕЛЬНАЯ ЗАПИСК</w:t>
      </w:r>
      <w:bookmarkEnd w:id="1"/>
      <w:r w:rsidRPr="00B14285">
        <w:rPr>
          <w:rFonts w:ascii="Times New Roman" w:hAnsi="Times New Roman" w:cs="Times New Roman"/>
          <w:b/>
          <w:sz w:val="28"/>
        </w:rPr>
        <w:t>А</w:t>
      </w:r>
      <w:bookmarkEnd w:id="2"/>
      <w:bookmarkEnd w:id="4"/>
    </w:p>
    <w:p w:rsidR="005A2385" w:rsidRPr="005A2385" w:rsidRDefault="005A2385" w:rsidP="005A2385">
      <w:pPr>
        <w:pStyle w:val="afa"/>
        <w:spacing w:before="0" w:after="0" w:line="360" w:lineRule="auto"/>
        <w:ind w:firstLine="709"/>
        <w:rPr>
          <w:szCs w:val="28"/>
        </w:rPr>
      </w:pPr>
      <w:r w:rsidRPr="005A2385">
        <w:rPr>
          <w:szCs w:val="28"/>
        </w:rPr>
        <w:t>Рабочая программа по предмету «Математика» на уровне начального общего образования составлена на основе:</w:t>
      </w:r>
    </w:p>
    <w:p w:rsidR="005A2385" w:rsidRPr="005A2385" w:rsidRDefault="005A2385" w:rsidP="005A2385">
      <w:pPr>
        <w:pStyle w:val="afa"/>
        <w:spacing w:before="0" w:after="0" w:line="360" w:lineRule="auto"/>
        <w:ind w:firstLine="708"/>
        <w:rPr>
          <w:szCs w:val="28"/>
        </w:rPr>
      </w:pPr>
      <w:proofErr w:type="gramStart"/>
      <w:r w:rsidRPr="005A2385">
        <w:rPr>
          <w:szCs w:val="28"/>
        </w:rPr>
        <w:t>-Приказ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5A2385" w:rsidRPr="005A2385" w:rsidRDefault="005A2385" w:rsidP="005A23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2385">
        <w:rPr>
          <w:rFonts w:ascii="Times New Roman" w:hAnsi="Times New Roman" w:cs="Times New Roman"/>
          <w:sz w:val="28"/>
          <w:szCs w:val="28"/>
        </w:rPr>
        <w:t xml:space="preserve">- АООП  </w:t>
      </w:r>
      <w:r w:rsidRPr="005A2385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для обучающихся с задержкой психического развития (вариант 7.2)</w:t>
      </w:r>
      <w:r w:rsidRPr="005A2385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Pr="005A2385">
        <w:rPr>
          <w:rFonts w:ascii="Times New Roman" w:hAnsi="Times New Roman" w:cs="Times New Roman"/>
          <w:sz w:val="28"/>
          <w:szCs w:val="28"/>
        </w:rPr>
        <w:t>Белокатайская</w:t>
      </w:r>
      <w:proofErr w:type="spellEnd"/>
      <w:r w:rsidRPr="005A2385">
        <w:rPr>
          <w:rFonts w:ascii="Times New Roman" w:hAnsi="Times New Roman" w:cs="Times New Roman"/>
          <w:sz w:val="28"/>
          <w:szCs w:val="28"/>
        </w:rPr>
        <w:t xml:space="preserve"> КШИ</w:t>
      </w:r>
      <w:r w:rsidRPr="005A2385">
        <w:rPr>
          <w:rFonts w:ascii="Times New Roman" w:eastAsia="Times New Roman" w:hAnsi="Times New Roman" w:cs="Times New Roman"/>
          <w:sz w:val="28"/>
          <w:szCs w:val="28"/>
        </w:rPr>
        <w:t>, утвержденной 30.08.2021г, изменения от 29.08.2025 г.</w:t>
      </w:r>
    </w:p>
    <w:p w:rsidR="007B0683" w:rsidRPr="005A2385" w:rsidRDefault="005A2385" w:rsidP="005A2385">
      <w:pPr>
        <w:pStyle w:val="afa"/>
        <w:spacing w:before="0" w:after="0" w:line="360" w:lineRule="auto"/>
        <w:ind w:firstLine="709"/>
        <w:rPr>
          <w:szCs w:val="28"/>
        </w:rPr>
      </w:pPr>
      <w:proofErr w:type="gramStart"/>
      <w:r w:rsidRPr="005A2385">
        <w:rPr>
          <w:szCs w:val="28"/>
        </w:rPr>
        <w:t xml:space="preserve">-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</w:t>
      </w:r>
      <w:proofErr w:type="spellStart"/>
      <w:r w:rsidRPr="005A2385">
        <w:rPr>
          <w:szCs w:val="28"/>
        </w:rPr>
        <w:t>воспитания</w:t>
      </w:r>
      <w:r w:rsidR="00D20968" w:rsidRPr="005A2385">
        <w:rPr>
          <w:szCs w:val="28"/>
        </w:rPr>
        <w:t>Программа</w:t>
      </w:r>
      <w:proofErr w:type="spellEnd"/>
      <w:r w:rsidR="00D20968" w:rsidRPr="005A2385">
        <w:rPr>
          <w:szCs w:val="28"/>
        </w:rPr>
        <w:t xml:space="preserve">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класса начальной школы,  планируемые результаты освоения учебного предмета «Математика» на уровне начального общего</w:t>
      </w:r>
      <w:proofErr w:type="gramEnd"/>
      <w:r w:rsidR="00D20968" w:rsidRPr="005A2385">
        <w:rPr>
          <w:szCs w:val="28"/>
        </w:rPr>
        <w:t xml:space="preserve"> образования и тематическое планирование изучения курса.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Содержание обучения 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 классе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>
        <w:rPr>
          <w:szCs w:val="28"/>
        </w:rPr>
        <w:t>саморегуляция</w:t>
      </w:r>
      <w:proofErr w:type="spellEnd"/>
      <w:r>
        <w:rPr>
          <w:szCs w:val="28"/>
        </w:rP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Планируемые результаты включают личностные, </w:t>
      </w:r>
      <w:proofErr w:type="spellStart"/>
      <w:r>
        <w:rPr>
          <w:szCs w:val="28"/>
        </w:rPr>
        <w:t>метапредметные</w:t>
      </w:r>
      <w:proofErr w:type="spellEnd"/>
      <w:r>
        <w:rPr>
          <w:szCs w:val="28"/>
        </w:rPr>
        <w:t xml:space="preserve"> результаты за период обучения, а также предметные достижения обучающегося с ЗПР в начальной школе.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>В тематическом планировании описывается программное содержание по всем разделам (темам) содержания обучения, а также раскрываются методы и формы организации обучения, характеристика видов деятельности, приводятся специфические приемы обучения, которые необходимо использовать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7B0683" w:rsidRDefault="00D20968">
      <w:pPr>
        <w:pStyle w:val="afa"/>
        <w:spacing w:before="0" w:after="0" w:line="360" w:lineRule="auto"/>
        <w:ind w:right="154" w:firstLine="709"/>
        <w:rPr>
          <w:b/>
        </w:rPr>
      </w:pPr>
      <w:r>
        <w:rPr>
          <w:szCs w:val="28"/>
        </w:rPr>
        <w:t xml:space="preserve">В начальной школе изучение математики имеет особое значение в развитии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>
        <w:rPr>
          <w:b/>
          <w:i/>
          <w:szCs w:val="28"/>
        </w:rPr>
        <w:t>образовательных,</w:t>
      </w:r>
      <w:r w:rsidR="00B14285">
        <w:rPr>
          <w:b/>
          <w:i/>
          <w:szCs w:val="28"/>
        </w:rPr>
        <w:t xml:space="preserve"> </w:t>
      </w:r>
      <w:r>
        <w:rPr>
          <w:b/>
          <w:i/>
          <w:szCs w:val="28"/>
        </w:rPr>
        <w:t>развивающих целей</w:t>
      </w:r>
      <w:r>
        <w:rPr>
          <w:b/>
          <w:szCs w:val="28"/>
        </w:rPr>
        <w:t xml:space="preserve">, а также </w:t>
      </w:r>
      <w:r>
        <w:rPr>
          <w:b/>
          <w:i/>
          <w:szCs w:val="28"/>
        </w:rPr>
        <w:t>целей воспитания</w:t>
      </w:r>
      <w:r>
        <w:rPr>
          <w:b/>
          <w:szCs w:val="28"/>
        </w:rPr>
        <w:t>: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>
        <w:rPr>
          <w:szCs w:val="28"/>
        </w:rPr>
        <w:t>больше-меньше</w:t>
      </w:r>
      <w:proofErr w:type="gramEnd"/>
      <w:r>
        <w:rPr>
          <w:szCs w:val="28"/>
        </w:rPr>
        <w:t xml:space="preserve">», «равно-неравно», «порядок»), смысла арифметических действий, зависимостей (работа, движение, продолжительность события).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3. </w:t>
      </w:r>
      <w:proofErr w:type="gramStart"/>
      <w:r>
        <w:rPr>
          <w:szCs w:val="28"/>
        </w:rPr>
        <w:t xml:space="preserve"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 Как </w:t>
      </w:r>
      <w:proofErr w:type="gramStart"/>
      <w:r>
        <w:rPr>
          <w:szCs w:val="28"/>
        </w:rPr>
        <w:t>правило</w:t>
      </w:r>
      <w:proofErr w:type="gramEnd"/>
      <w:r>
        <w:rPr>
          <w:szCs w:val="28"/>
        </w:rPr>
        <w:t xml:space="preserve"> обучающиеся с ЗПР не 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</w:t>
      </w:r>
      <w:r>
        <w:rPr>
          <w:szCs w:val="28"/>
        </w:rPr>
        <w:lastRenderedPageBreak/>
        <w:t>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>
        <w:rPr>
          <w:szCs w:val="28"/>
        </w:rPr>
        <w:t>внетабличное</w:t>
      </w:r>
      <w:proofErr w:type="spellEnd"/>
      <w:r>
        <w:rPr>
          <w:szCs w:val="28"/>
        </w:rPr>
        <w:t xml:space="preserve"> деление.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>В первую очередь предусмотрена адаптация объема и сложности материала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контроля педагога. Трудные для усвоения темы 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на закрепление. 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lastRenderedPageBreak/>
        <w:t xml:space="preserve">В первом классе предусмотрен пропедевтический период, позволяющий сформировать </w:t>
      </w:r>
      <w:proofErr w:type="spellStart"/>
      <w:r>
        <w:rPr>
          <w:szCs w:val="28"/>
        </w:rPr>
        <w:t>дефицитарные</w:t>
      </w:r>
      <w:proofErr w:type="spellEnd"/>
      <w:r>
        <w:rPr>
          <w:szCs w:val="28"/>
        </w:rPr>
        <w:t xml:space="preserve"> математические представления, общие учебные умения и способы деятельности для освоения программного материала. В программу включены темы, способствующие выявлению и восполнение математических представлений у детей с ЗПР о множестве и действиях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множествами предметов, о размере и форме предметов, их количестве и соотнесении количества. Введены часы на корректировку и формирование пространственных и временных представлений. При этом все обучение в этот период носит </w:t>
      </w:r>
      <w:proofErr w:type="gramStart"/>
      <w:r>
        <w:rPr>
          <w:szCs w:val="28"/>
        </w:rPr>
        <w:t>наглядно-действенны</w:t>
      </w:r>
      <w:proofErr w:type="gramEnd"/>
      <w:r>
        <w:rPr>
          <w:szCs w:val="28"/>
        </w:rPr>
        <w:t xml:space="preserve"> характер, все 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деятельности. 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В основе конструирования содержания и отбора планируемых результатов лежат следующие ценности математики, коррелирующие со становлением личности обучающегося с ЗПР: </w:t>
      </w:r>
    </w:p>
    <w:p w:rsidR="007B0683" w:rsidRDefault="00D20968">
      <w:pPr>
        <w:pStyle w:val="afa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7B0683" w:rsidRDefault="00D20968">
      <w:pPr>
        <w:pStyle w:val="afa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B0683" w:rsidRDefault="00D20968">
      <w:pPr>
        <w:pStyle w:val="afa"/>
        <w:numPr>
          <w:ilvl w:val="0"/>
          <w:numId w:val="1"/>
        </w:numPr>
        <w:spacing w:before="0" w:after="0" w:line="360" w:lineRule="auto"/>
        <w:ind w:left="284" w:right="154"/>
      </w:pPr>
      <w:r>
        <w:rPr>
          <w:szCs w:val="28"/>
        </w:rP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Планируемые результаты содержат допустимые виды помощи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с ЗПР, которые предъявляются при необходимости.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7B0683" w:rsidRDefault="00D20968">
      <w:pPr>
        <w:pStyle w:val="afa"/>
        <w:spacing w:before="0" w:after="0" w:line="360" w:lineRule="auto"/>
        <w:ind w:right="154" w:firstLine="709"/>
      </w:pPr>
      <w:r>
        <w:rPr>
          <w:szCs w:val="28"/>
        </w:rPr>
        <w:t xml:space="preserve">В начальной школе математические знания и умения применяются </w:t>
      </w:r>
      <w:proofErr w:type="gramStart"/>
      <w:r>
        <w:rPr>
          <w:szCs w:val="28"/>
        </w:rPr>
        <w:t>обучающимся</w:t>
      </w:r>
      <w:proofErr w:type="gramEnd"/>
      <w:r>
        <w:rPr>
          <w:szCs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szCs w:val="28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7B0683" w:rsidRDefault="00D20968">
      <w:pPr>
        <w:jc w:val="both"/>
        <w:rPr>
          <w:rFonts w:ascii="Times New Roman" w:eastAsia="Times New Roman" w:hAnsi="Times New Roman" w:cs="Times New Roman"/>
          <w:sz w:val="28"/>
        </w:rPr>
      </w:pPr>
      <w:r w:rsidRPr="00B721ED">
        <w:rPr>
          <w:rFonts w:ascii="Times New Roman" w:eastAsia="Times New Roman" w:hAnsi="Times New Roman" w:cs="Times New Roman"/>
          <w:sz w:val="28"/>
          <w:szCs w:val="28"/>
        </w:rPr>
        <w:t>В федеральном учебном плане на изучение математики в 1 классе — 132 часа</w:t>
      </w:r>
      <w:r w:rsidR="00B721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683" w:rsidRDefault="00D20968" w:rsidP="00B14285">
      <w:pPr>
        <w:pStyle w:val="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5" w:name="_Toc142903357"/>
      <w:bookmarkStart w:id="6" w:name="_Toc175812788"/>
      <w:r>
        <w:rPr>
          <w:rFonts w:ascii="Times New Roman" w:eastAsia="Times New Roman" w:hAnsi="Times New Roman" w:cs="Times New Roman"/>
          <w:b/>
          <w:sz w:val="28"/>
        </w:rPr>
        <w:t>СОДЕРЖАНИЕ УЧЕБНОГО ПРЕДМЕТА «МАТЕМАТИКА»</w:t>
      </w:r>
      <w:bookmarkEnd w:id="5"/>
      <w:bookmarkEnd w:id="6"/>
    </w:p>
    <w:p w:rsidR="007B0683" w:rsidRDefault="00D20968" w:rsidP="00B14285">
      <w:pPr>
        <w:pStyle w:val="afa"/>
        <w:widowControl w:val="0"/>
        <w:spacing w:before="0" w:after="0" w:line="360" w:lineRule="auto"/>
        <w:ind w:right="155" w:firstLine="709"/>
      </w:pPr>
      <w:r>
        <w:rPr>
          <w:szCs w:val="28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</w:t>
      </w:r>
      <w:r>
        <w:rPr>
          <w:szCs w:val="28"/>
        </w:rPr>
        <w:lastRenderedPageBreak/>
        <w:t xml:space="preserve">«Математическая информация». </w:t>
      </w:r>
    </w:p>
    <w:p w:rsidR="007B0683" w:rsidRDefault="00B14285" w:rsidP="00B14285">
      <w:pPr>
        <w:pStyle w:val="2"/>
        <w:keepNext w:val="0"/>
        <w:keepLines w:val="0"/>
        <w:widowControl w:val="0"/>
        <w:tabs>
          <w:tab w:val="left" w:pos="709"/>
        </w:tabs>
        <w:spacing w:before="0" w:after="0" w:line="360" w:lineRule="auto"/>
        <w:rPr>
          <w:rFonts w:ascii="Times New Roman" w:eastAsia="Times New Roman" w:hAnsi="Times New Roman" w:cs="Times New Roman"/>
          <w:sz w:val="28"/>
        </w:rPr>
      </w:pPr>
      <w:bookmarkStart w:id="7" w:name="_Toc142903358"/>
      <w:r>
        <w:rPr>
          <w:rFonts w:ascii="Times New Roman" w:eastAsia="Times New Roman" w:hAnsi="Times New Roman" w:cs="Times New Roman"/>
          <w:sz w:val="28"/>
        </w:rPr>
        <w:tab/>
      </w:r>
      <w:bookmarkStart w:id="8" w:name="_Toc175812789"/>
      <w:r w:rsidR="00D20968">
        <w:rPr>
          <w:rFonts w:ascii="Times New Roman" w:eastAsia="Times New Roman" w:hAnsi="Times New Roman" w:cs="Times New Roman"/>
          <w:sz w:val="28"/>
        </w:rPr>
        <w:t>1 КЛАСС</w:t>
      </w:r>
      <w:bookmarkEnd w:id="7"/>
      <w:bookmarkEnd w:id="8"/>
      <w:r>
        <w:rPr>
          <w:rFonts w:ascii="Times New Roman" w:eastAsia="Times New Roman" w:hAnsi="Times New Roman" w:cs="Times New Roman"/>
          <w:sz w:val="28"/>
        </w:rPr>
        <w:tab/>
      </w:r>
    </w:p>
    <w:p w:rsidR="007B0683" w:rsidRDefault="00D20968" w:rsidP="00B14285">
      <w:pPr>
        <w:pStyle w:val="afa"/>
        <w:widowControl w:val="0"/>
        <w:spacing w:before="0" w:after="0" w:line="360" w:lineRule="auto"/>
        <w:ind w:right="155" w:firstLine="709"/>
      </w:pPr>
      <w:r>
        <w:rPr>
          <w:b/>
          <w:szCs w:val="28"/>
        </w:rPr>
        <w:t>Числа и величины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Оценка сформированности элементарных математических представлений.  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Выполнение действий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множеством объектов (объединение, сравнение, уравнивание множества путем добавления и убавления предметов); установление </w:t>
      </w:r>
      <w:proofErr w:type="spellStart"/>
      <w:r>
        <w:rPr>
          <w:szCs w:val="28"/>
        </w:rPr>
        <w:t>взаимооднозначных</w:t>
      </w:r>
      <w:proofErr w:type="spellEnd"/>
      <w:r>
        <w:rPr>
          <w:szCs w:val="28"/>
        </w:rPr>
        <w:t xml:space="preserve"> соответствий.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Числа от 1 до 10: различение, чтение, запись, сравнение. Единица счёта.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Равенство, неравенство (на ознакомительном уровне).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Нумерация чисел в пределах 20: знакомство с чтением и записью чисел.  Однозначные и двузначные числа (на ознакомительном уровне).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Длина и её измерение. Единицы длины: сантиметр.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Арифметические действия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Текстовые задачи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Составление математических рассказов. Текстовая задача: структурные элементы, составление текстовой задачи по предметно-практическому действию, по иллюстрации, по образцу.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задачи.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Пространственные, временные отношения и геометрические фигуры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Расположение предметов и объектов по отношению к себе: ближе/дальше, выше/ниже, справа/слева. Понятие спереди/сзади (</w:t>
      </w:r>
      <w:proofErr w:type="gramStart"/>
      <w:r>
        <w:rPr>
          <w:szCs w:val="28"/>
        </w:rPr>
        <w:t>перед</w:t>
      </w:r>
      <w:proofErr w:type="gramEnd"/>
      <w:r>
        <w:rPr>
          <w:szCs w:val="28"/>
        </w:rPr>
        <w:t xml:space="preserve">/за/между); над/под в практической деятельности. </w:t>
      </w:r>
      <w:proofErr w:type="gramStart"/>
      <w:r>
        <w:rPr>
          <w:szCs w:val="28"/>
        </w:rPr>
        <w:t>Правое</w:t>
      </w:r>
      <w:proofErr w:type="gramEnd"/>
      <w:r>
        <w:rPr>
          <w:szCs w:val="28"/>
        </w:rPr>
        <w:t xml:space="preserve">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</w:t>
      </w:r>
      <w:proofErr w:type="gramStart"/>
      <w:r>
        <w:rPr>
          <w:szCs w:val="28"/>
        </w:rPr>
        <w:t>между</w:t>
      </w:r>
      <w:proofErr w:type="gramEnd"/>
      <w:r>
        <w:rPr>
          <w:szCs w:val="28"/>
        </w:rPr>
        <w:t xml:space="preserve">; </w:t>
      </w:r>
      <w:proofErr w:type="gramStart"/>
      <w:r>
        <w:rPr>
          <w:szCs w:val="28"/>
        </w:rPr>
        <w:t>установление</w:t>
      </w:r>
      <w:proofErr w:type="gramEnd"/>
      <w:r>
        <w:rPr>
          <w:szCs w:val="28"/>
        </w:rPr>
        <w:t xml:space="preserve"> пространственных отношений. Знакомство с тетрадью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Части суток, их последовательность.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gramStart"/>
      <w:r>
        <w:rPr>
          <w:szCs w:val="28"/>
        </w:rPr>
        <w:t>Геометрические фигуры: распознавание и изображение геометрических фигур: точка, линия (прямая, кривая), луч, отрезок, ломаная.</w:t>
      </w:r>
      <w:proofErr w:type="gramEnd"/>
      <w:r>
        <w:rPr>
          <w:szCs w:val="28"/>
        </w:rPr>
        <w:t xml:space="preserve"> Распознавание и сравнение фигур: многоугольник, треугольник, прямоугольник, квадрат, круг, овал. Построение отрезка с помощью линейки на листе в клетку; измерение длины отрезка в сантиметрах.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Математическая информация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Закономерность в ряду заданных объектов: её обнаружение, продолжение ряда, «9 клеточка».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Чтение рисунка, схемы с одним-двумя числовыми данными (значениями данных величин).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spellStart"/>
      <w:r>
        <w:rPr>
          <w:szCs w:val="28"/>
        </w:rPr>
        <w:t>Двух-трёхшаговые</w:t>
      </w:r>
      <w:proofErr w:type="spellEnd"/>
      <w:r>
        <w:rPr>
          <w:szCs w:val="28"/>
        </w:rPr>
        <w:t xml:space="preserve"> инструкции, связанные с вычислением, измерением длины, изображением геометрической фигуры.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Универсальные учебные действия (пропедевтический уровень)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Универсальные познавательные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наблюдать математические объекты (числа, величины) в окружающем мире;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обнаруживать общее и различное в записи арифметических действий;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понимать назначение и необходимость использования величин в жизни;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наблюдать действие измерительных приборов;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сравнивать два объекта, два числа;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выделять признаки объекта, геометрической фигуры;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распределять объекты на группы по заданному основанию;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устанавливать закономерность в логических рядах;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копировать изученные фигуры;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приводить примеры чисел, геометрических фигур;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вести порядковый и количественный счет (соблюдать последовательность).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Работа с информацией: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понимать, что математические явления могут быть представлены с помощью разных средств: текст, числовая запись, рисунок, схема;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читать схему, извлекать информацию, представленную схематической форме.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Универсальные коммуникативные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выполнять учебные задания в соответствии с требованиями педагога;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удерживать внимание на время выполнения задания;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характеризовать (описывать) число, геометрическую фигуру;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комментировать ход сравнения двух объектов (с опорой на образец);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различать и использовать математические знаки;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строить предложения относительно заданного набора объектов (с помощью педагога).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Универсальные регулятивные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принимать учебную задачу, удерживать её в процессе деятельности;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различать способы и результат действия;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действовать в соответствии с предложенным образцом, инструкцией;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Совместная деятельность:</w:t>
      </w:r>
    </w:p>
    <w:p w:rsidR="007B0683" w:rsidRDefault="00D20968">
      <w:pPr>
        <w:pStyle w:val="afa"/>
        <w:spacing w:before="0" w:after="0" w:line="360" w:lineRule="auto"/>
        <w:ind w:right="155" w:firstLine="709"/>
        <w:rPr>
          <w:szCs w:val="28"/>
        </w:rPr>
      </w:pPr>
      <w:r>
        <w:rPr>
          <w:szCs w:val="28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6908C6" w:rsidRDefault="006908C6">
      <w:pPr>
        <w:pStyle w:val="afa"/>
        <w:spacing w:before="0" w:after="0" w:line="360" w:lineRule="auto"/>
        <w:ind w:right="155" w:firstLine="709"/>
      </w:pPr>
    </w:p>
    <w:p w:rsidR="007B0683" w:rsidRDefault="00D20968" w:rsidP="006908C6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9" w:name="_Toc142903363"/>
      <w:bookmarkStart w:id="10" w:name="_Toc175812790"/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ПРОГРАММЫ УЧЕБНОГО ПРЕДМЕТА «МАТЕМАТИКА» НА УРОВНЕ НАЧАЛЬНОГО ОБЩЕГО ОБРАЗОВАНИЯ</w:t>
      </w:r>
      <w:bookmarkEnd w:id="9"/>
      <w:bookmarkEnd w:id="10"/>
    </w:p>
    <w:p w:rsidR="007B0683" w:rsidRDefault="007B0683">
      <w:pPr>
        <w:pStyle w:val="afa"/>
        <w:spacing w:before="0" w:after="0" w:line="360" w:lineRule="auto"/>
        <w:ind w:right="155" w:firstLine="709"/>
      </w:pPr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с ЗПР младшего школьного возраста достигает планируемых результатов обучения в соответствии со своими возможностями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целеполаганию, готовность планировать свою работу, самоконтроль  и т. д.).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szCs w:val="28"/>
        </w:rPr>
        <w:t>метапредметных</w:t>
      </w:r>
      <w:proofErr w:type="spellEnd"/>
      <w:r>
        <w:rPr>
          <w:szCs w:val="28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7B0683" w:rsidRDefault="007B0683" w:rsidP="006908C6">
      <w:pPr>
        <w:pStyle w:val="afa"/>
        <w:spacing w:before="0" w:after="0" w:line="360" w:lineRule="auto"/>
        <w:ind w:right="155" w:firstLine="709"/>
        <w:jc w:val="left"/>
      </w:pPr>
      <w:bookmarkStart w:id="11" w:name="_TOC_250007"/>
    </w:p>
    <w:p w:rsidR="007B0683" w:rsidRDefault="00D20968" w:rsidP="006908C6">
      <w:pPr>
        <w:pStyle w:val="2"/>
        <w:spacing w:before="0" w:after="0" w:line="360" w:lineRule="auto"/>
        <w:rPr>
          <w:rFonts w:ascii="Times New Roman" w:eastAsia="Times New Roman" w:hAnsi="Times New Roman" w:cs="Times New Roman"/>
          <w:b/>
          <w:sz w:val="28"/>
        </w:rPr>
      </w:pPr>
      <w:bookmarkStart w:id="12" w:name="_Toc142903364"/>
      <w:bookmarkStart w:id="13" w:name="_Toc175812791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ЛИЧНОСТНЫЕ </w:t>
      </w:r>
      <w:bookmarkEnd w:id="11"/>
      <w:r>
        <w:rPr>
          <w:rFonts w:ascii="Times New Roman" w:eastAsia="Times New Roman" w:hAnsi="Times New Roman" w:cs="Times New Roman"/>
          <w:b/>
          <w:sz w:val="28"/>
        </w:rPr>
        <w:t>РЕЗУЛЬТАТЫ</w:t>
      </w:r>
      <w:bookmarkEnd w:id="12"/>
      <w:bookmarkEnd w:id="13"/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В результате изучения предмета «Математика» в начальной школе </w:t>
      </w:r>
      <w:proofErr w:type="gramStart"/>
      <w:r>
        <w:rPr>
          <w:szCs w:val="28"/>
        </w:rPr>
        <w:t>у</w:t>
      </w:r>
      <w:proofErr w:type="gramEnd"/>
      <w:r>
        <w:rPr>
          <w:szCs w:val="28"/>
        </w:rPr>
        <w:t xml:space="preserve"> обучающегося с ЗПР будут сформированы следующие личностные результаты: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осваивать навыки организации безопасного поведения в информационной среде;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B0683" w:rsidRDefault="00D20968">
      <w:pPr>
        <w:pStyle w:val="2"/>
      </w:pPr>
      <w:bookmarkStart w:id="14" w:name="_TOC_250006"/>
      <w:bookmarkStart w:id="15" w:name="_Toc142903365"/>
      <w:bookmarkStart w:id="16" w:name="_Toc175812792"/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МЕТАПРЕДМЕТНЫЕ </w:t>
      </w:r>
      <w:bookmarkEnd w:id="14"/>
      <w:r>
        <w:rPr>
          <w:rFonts w:ascii="Times New Roman" w:eastAsia="Times New Roman" w:hAnsi="Times New Roman" w:cs="Times New Roman"/>
          <w:b/>
          <w:sz w:val="28"/>
        </w:rPr>
        <w:t>РЕЗУЛЬТАТЫ</w:t>
      </w:r>
      <w:bookmarkEnd w:id="15"/>
      <w:bookmarkEnd w:id="16"/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gramStart"/>
      <w:r>
        <w:rPr>
          <w:szCs w:val="28"/>
        </w:rPr>
        <w:t>К концу обучения в начальной школе у обучающегося формируются следующие универсальные учебные действия.</w:t>
      </w:r>
      <w:proofErr w:type="gramEnd"/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Универсальные познавательные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Базовые логические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gramStart"/>
      <w:r>
        <w:rPr>
          <w:szCs w:val="28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  <w:proofErr w:type="gramEnd"/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представлять текстовую задачу, её решение в виде схемы, арифметической записи.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Базовые исследовательские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проявлять способность ориентироваться в учебном материале разных разделов курса математики;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применять изученные методы познания (измерение, моделирование, перебор вариантов).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Работа с информацией: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>
        <w:rPr>
          <w:szCs w:val="28"/>
        </w:rPr>
        <w:t>понимание</w:t>
      </w:r>
      <w:proofErr w:type="gramEnd"/>
      <w:r>
        <w:rPr>
          <w:szCs w:val="28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Универсальные коммуникативные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слушать собеседника, вступать в диалог по учебной проблеме и поддерживать его; 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использовать адекватно речевые средства для решения коммуникативных и познавательных задач; 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уметь работать в паре, в подгруппе;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с помощью педагога строить логическое рассуждение;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комментировать процесс вычисления, построения, решения;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создавать в соответствии с учебной задачей тексты разного вида </w:t>
      </w:r>
      <w:proofErr w:type="gramStart"/>
      <w:r>
        <w:rPr>
          <w:szCs w:val="28"/>
        </w:rPr>
        <w:t>–о</w:t>
      </w:r>
      <w:proofErr w:type="gramEnd"/>
      <w:r>
        <w:rPr>
          <w:szCs w:val="28"/>
        </w:rPr>
        <w:t>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proofErr w:type="gramStart"/>
      <w:r>
        <w:rPr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самостоятельно составлять тексты заданий, аналогичные </w:t>
      </w:r>
      <w:proofErr w:type="gramStart"/>
      <w:r>
        <w:rPr>
          <w:szCs w:val="28"/>
        </w:rPr>
        <w:t>типовым</w:t>
      </w:r>
      <w:proofErr w:type="gramEnd"/>
      <w:r>
        <w:rPr>
          <w:szCs w:val="28"/>
        </w:rPr>
        <w:t xml:space="preserve"> изученным после совместного анализа.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Универсальные регулятивные учебные действия: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Самоорганизация: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выполнять учебные задания вопреки нежеланию, утомлению;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>
        <w:rPr>
          <w:szCs w:val="28"/>
        </w:rPr>
        <w:t>оречевлять</w:t>
      </w:r>
      <w:proofErr w:type="spellEnd"/>
      <w:r>
        <w:rPr>
          <w:szCs w:val="28"/>
        </w:rPr>
        <w:t xml:space="preserve"> алгоритм решения математических заданий и соотносить свои действия с алгоритмом;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>Самоконтроль: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lastRenderedPageBreak/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осуществлять контроль процесса и результата своей деятельности; оценивать их;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выбирать и при необходимости корректировать способы действий.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i/>
          <w:szCs w:val="28"/>
        </w:rPr>
        <w:t xml:space="preserve">Самооценка: 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b/>
          <w:szCs w:val="28"/>
        </w:rPr>
        <w:t>Совместная деятельность: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участвовать в совместной деятельности: распределять работу между членами группы;</w:t>
      </w:r>
    </w:p>
    <w:p w:rsidR="007B0683" w:rsidRDefault="00D20968">
      <w:pPr>
        <w:pStyle w:val="afa"/>
        <w:spacing w:before="0" w:after="0" w:line="360" w:lineRule="auto"/>
        <w:ind w:right="155" w:firstLine="709"/>
      </w:pPr>
      <w:r>
        <w:rPr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B0683" w:rsidRDefault="00D20968" w:rsidP="00B721ED">
      <w:pPr>
        <w:pStyle w:val="2"/>
        <w:spacing w:after="0"/>
        <w:rPr>
          <w:rFonts w:ascii="Times New Roman" w:eastAsia="Times New Roman" w:hAnsi="Times New Roman" w:cs="Times New Roman"/>
          <w:b/>
          <w:sz w:val="28"/>
        </w:rPr>
      </w:pPr>
      <w:bookmarkStart w:id="17" w:name="_Toc142903366"/>
      <w:bookmarkStart w:id="18" w:name="_Toc175812793"/>
      <w:r>
        <w:rPr>
          <w:rFonts w:ascii="Times New Roman" w:eastAsia="Times New Roman" w:hAnsi="Times New Roman" w:cs="Times New Roman"/>
          <w:b/>
          <w:sz w:val="28"/>
        </w:rPr>
        <w:t>ПРЕДМЕТНЫЕ РЕЗУЛЬТАТЫ</w:t>
      </w:r>
      <w:bookmarkEnd w:id="17"/>
      <w:bookmarkEnd w:id="18"/>
    </w:p>
    <w:p w:rsidR="007B0683" w:rsidRDefault="00D20968" w:rsidP="00B721ED">
      <w:pPr>
        <w:pStyle w:val="3"/>
        <w:spacing w:after="0"/>
        <w:rPr>
          <w:rFonts w:ascii="Times New Roman" w:eastAsia="Times New Roman" w:hAnsi="Times New Roman" w:cs="Times New Roman"/>
          <w:sz w:val="28"/>
        </w:rPr>
      </w:pPr>
      <w:bookmarkStart w:id="19" w:name="_Toc142903367"/>
      <w:bookmarkStart w:id="20" w:name="_Toc175812794"/>
      <w:r>
        <w:rPr>
          <w:rFonts w:ascii="Times New Roman" w:eastAsia="Times New Roman" w:hAnsi="Times New Roman" w:cs="Times New Roman"/>
          <w:sz w:val="28"/>
        </w:rPr>
        <w:t>1 КЛАСС</w:t>
      </w:r>
      <w:bookmarkEnd w:id="19"/>
      <w:bookmarkEnd w:id="20"/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 xml:space="preserve">К концу обучения в первом классе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научится: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 xml:space="preserve">выполнять действия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множеством объектов (объединять, сравнивать, уравнивать множества путем добавления и убавления предметов); устанавливать </w:t>
      </w:r>
      <w:proofErr w:type="spellStart"/>
      <w:r>
        <w:rPr>
          <w:szCs w:val="28"/>
        </w:rPr>
        <w:t>взаимооднозначные</w:t>
      </w:r>
      <w:proofErr w:type="spellEnd"/>
      <w:r>
        <w:rPr>
          <w:szCs w:val="28"/>
        </w:rPr>
        <w:t xml:space="preserve"> соответствия;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читать, записывать, сравнивать, упорядочивать числа от 0 до 10;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lastRenderedPageBreak/>
        <w:t>знать состав числа от 2 – 10;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читать и записывать числа от 11 – 20;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пересчитывать различные объекты, устанавливать порядковый номер объекта;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находить числа, большие/меньшие данного числа на заданное число;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сравнивать объекты по длине, устанавливая между ними соотношение длиннее/короче (выше/ниже, шире/уже);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>
        <w:rPr>
          <w:szCs w:val="28"/>
        </w:rPr>
        <w:t>см</w:t>
      </w:r>
      <w:proofErr w:type="gramEnd"/>
      <w:r>
        <w:rPr>
          <w:szCs w:val="28"/>
        </w:rPr>
        <w:t>) (возможно с использованием алгоритма);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различать число и цифру;</w:t>
      </w:r>
    </w:p>
    <w:p w:rsidR="007B0683" w:rsidRDefault="00D20968">
      <w:pPr>
        <w:pStyle w:val="afa"/>
        <w:spacing w:before="0" w:after="0" w:line="360" w:lineRule="auto"/>
        <w:ind w:right="155"/>
      </w:pPr>
      <w:proofErr w:type="gramStart"/>
      <w:r>
        <w:rPr>
          <w:szCs w:val="28"/>
        </w:rPr>
        <w:t>распознавать геометрические фигуры: точка, линия (прямая, кривая), отрезок, круг, треугольник, прямоугольник (квадрат), отрезок;</w:t>
      </w:r>
      <w:r>
        <w:rPr>
          <w:szCs w:val="28"/>
        </w:rPr>
        <w:tab/>
      </w:r>
      <w:proofErr w:type="gramEnd"/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 xml:space="preserve">устанавливать между объектами соотношения: слева/справа, дальше/ближе, </w:t>
      </w:r>
      <w:proofErr w:type="gramStart"/>
      <w:r>
        <w:rPr>
          <w:szCs w:val="28"/>
        </w:rPr>
        <w:t>между</w:t>
      </w:r>
      <w:proofErr w:type="gramEnd"/>
      <w:r>
        <w:rPr>
          <w:szCs w:val="28"/>
        </w:rPr>
        <w:t xml:space="preserve">, перед/за, над/под;  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устанавливать и соотносить между собой временные отношения: вчера/сегодня/завтра, раньше/позже, сначала/потом, утро/вечер, день/ночь;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 xml:space="preserve"> ориентироваться в пространстве и на листе бумаги;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различать пространственные термины;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lastRenderedPageBreak/>
        <w:t>группировать объекты по заданному признаку; находить и  называть закономерности в ряду объектов повседневной жизни;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сравнивать два объекта (числа, геометрические фигуры);</w:t>
      </w:r>
    </w:p>
    <w:p w:rsidR="007B0683" w:rsidRDefault="00D20968">
      <w:pPr>
        <w:pStyle w:val="afa"/>
        <w:spacing w:before="0" w:after="0" w:line="360" w:lineRule="auto"/>
        <w:ind w:right="155"/>
      </w:pPr>
      <w:r>
        <w:rPr>
          <w:szCs w:val="28"/>
        </w:rPr>
        <w:t>распределять объекты на две группы по заданному основанию.</w:t>
      </w:r>
    </w:p>
    <w:p w:rsidR="006908C6" w:rsidRDefault="006908C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0683" w:rsidRDefault="00D2096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Образовательные электронные ресурсы:</w:t>
      </w:r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Единая коллекция цифровых образовательных ресурсов </w:t>
      </w:r>
      <w:hyperlink r:id="rId8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http://schoolcollection.edu.ru/</w:t>
        </w:r>
      </w:hyperlink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Российское образование </w:t>
      </w:r>
      <w:hyperlink r:id="rId9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http://www.edu.ru</w:t>
        </w:r>
      </w:hyperlink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Российский образовательный портал </w:t>
      </w:r>
      <w:hyperlink r:id="rId10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http://www.school.edu.ru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ИКТ в образовании </w:t>
      </w:r>
      <w:hyperlink r:id="rId11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http://www.ict.edu.ru</w:t>
        </w:r>
      </w:hyperlink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Российский портал открытого образования </w:t>
      </w:r>
      <w:hyperlink r:id="rId12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http://www.openet.edu.ru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Ресурсы для открытой мультимедиа среды </w:t>
      </w:r>
      <w:hyperlink r:id="rId13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http://fcior.edu.ru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Интернет-портал для учителя </w:t>
      </w:r>
      <w:hyperlink r:id="rId14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http://www.proshkolu.ru/</w:t>
        </w:r>
      </w:hyperlink>
    </w:p>
    <w:p w:rsid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Архив учебных программ и презентаций </w:t>
      </w:r>
      <w:hyperlink r:id="rId15" w:history="1">
        <w:r w:rsidR="006225A5" w:rsidRPr="009142BA">
          <w:rPr>
            <w:rStyle w:val="af"/>
            <w:rFonts w:ascii="Times New Roman" w:eastAsia="Times New Roman" w:hAnsi="Times New Roman" w:cs="Times New Roman"/>
            <w:sz w:val="28"/>
          </w:rPr>
          <w:t>http://www.rusedu.ru/subcat</w:t>
        </w:r>
      </w:hyperlink>
    </w:p>
    <w:p w:rsidR="006225A5" w:rsidRPr="006225A5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B27E1F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6225A5">
        <w:rPr>
          <w:rFonts w:ascii="Times New Roman" w:eastAsia="Times New Roman" w:hAnsi="Times New Roman" w:cs="Times New Roman"/>
          <w:sz w:val="28"/>
          <w:lang w:val="en-US"/>
        </w:rPr>
        <w:t xml:space="preserve">_30.html </w:t>
      </w:r>
      <w:hyperlink r:id="rId16" w:history="1">
        <w:r w:rsidR="006225A5" w:rsidRPr="006225A5">
          <w:rPr>
            <w:rStyle w:val="af"/>
            <w:rFonts w:ascii="Times New Roman" w:eastAsia="Times New Roman" w:hAnsi="Times New Roman" w:cs="Times New Roman"/>
            <w:sz w:val="28"/>
            <w:lang w:val="en-US"/>
          </w:rPr>
          <w:t>http://www.luchiki.ucoz.ru/n1</w:t>
        </w:r>
      </w:hyperlink>
      <w:r w:rsidRPr="006225A5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gramEnd"/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sz w:val="21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Бантова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>, М. А.</w:t>
      </w:r>
      <w:r>
        <w:rPr>
          <w:rFonts w:ascii="Times New Roman" w:eastAsia="Times New Roman" w:hAnsi="Times New Roman" w:cs="Times New Roman"/>
          <w:color w:val="000000"/>
          <w:sz w:val="28"/>
        </w:rPr>
        <w:t> Математика. 1 класс четырехлетней начальной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методическое пособие для учителя к учебнику «Математика. 1 класс» /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Бантова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Г. В. Бельтюкова, С. В. Степанова. – Режим доступа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http://www.prosv.ru/ebooks/bantova_matematika_1_fragm</w:t>
      </w:r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360"/>
        <w:jc w:val="both"/>
        <w:rPr>
          <w:sz w:val="21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2. </w:t>
      </w:r>
      <w:proofErr w:type="spellStart"/>
      <w:r>
        <w:rPr>
          <w:rFonts w:ascii="Times New Roman" w:eastAsia="Times New Roman" w:hAnsi="Times New Roman" w:cs="Times New Roman"/>
          <w:i/>
          <w:color w:val="181818"/>
          <w:sz w:val="28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</w:rPr>
        <w:t> РФ. Итоговые проверочные работы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дидактические и раздаточные материалы. – Режим доступа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</w:rPr>
        <w:t xml:space="preserve"> http://standart.edu.ru/catalog.aspx?CatalogId=443</w:t>
      </w:r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720"/>
        <w:jc w:val="both"/>
      </w:pPr>
      <w:r>
        <w:rPr>
          <w:rFonts w:ascii="Times New Roman" w:eastAsia="Times New Roman" w:hAnsi="Times New Roman" w:cs="Times New Roman"/>
          <w:color w:val="181818"/>
          <w:sz w:val="14"/>
        </w:rPr>
        <w:t>    </w:t>
      </w:r>
      <w:r>
        <w:rPr>
          <w:rFonts w:ascii="Times New Roman" w:eastAsia="Times New Roman" w:hAnsi="Times New Roman" w:cs="Times New Roman"/>
          <w:color w:val="181818"/>
          <w:sz w:val="28"/>
        </w:rPr>
        <w:t>Учебно-методический комплект:</w:t>
      </w:r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• учебник «Математика». 1 класс. Авторы М.И. Моро, С И. Волкова, С.В. Степанова. Москва «Просвещение», </w:t>
      </w:r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</w:pPr>
      <w:r>
        <w:rPr>
          <w:rFonts w:ascii="Times New Roman" w:eastAsia="Times New Roman" w:hAnsi="Times New Roman" w:cs="Times New Roman"/>
          <w:color w:val="181818"/>
          <w:sz w:val="28"/>
        </w:rPr>
        <w:t xml:space="preserve">• рабочие тетради по математике. 1 класс. Авторы М.И. Моро, С.И. Волкова. Москва «Просвещение», </w:t>
      </w:r>
    </w:p>
    <w:p w:rsidR="007B0683" w:rsidRDefault="00D209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</w:rPr>
      </w:pPr>
      <w:r>
        <w:rPr>
          <w:rFonts w:ascii="Times New Roman" w:eastAsia="Times New Roman" w:hAnsi="Times New Roman" w:cs="Times New Roman"/>
          <w:color w:val="181818"/>
          <w:sz w:val="28"/>
        </w:rPr>
        <w:t>• методическое пособие для учителя «Математика». 1 класс. Авторы М.И. Моро, С И. Волкова. Москва «Просвещение»</w:t>
      </w:r>
    </w:p>
    <w:p w:rsidR="007B0683" w:rsidRDefault="007B06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sz w:val="21"/>
        </w:rPr>
      </w:pPr>
    </w:p>
    <w:sectPr w:rsidR="007B0683" w:rsidSect="00E26A82">
      <w:type w:val="continuous"/>
      <w:pgSz w:w="16838" w:h="11906" w:orient="landscape"/>
      <w:pgMar w:top="567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24" w:rsidRDefault="001E0724">
      <w:pPr>
        <w:spacing w:after="0" w:line="240" w:lineRule="auto"/>
      </w:pPr>
      <w:r>
        <w:separator/>
      </w:r>
    </w:p>
  </w:endnote>
  <w:endnote w:type="continuationSeparator" w:id="0">
    <w:p w:rsidR="001E0724" w:rsidRDefault="001E0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24" w:rsidRDefault="001E0724">
      <w:pPr>
        <w:spacing w:after="0" w:line="240" w:lineRule="auto"/>
      </w:pPr>
      <w:r>
        <w:separator/>
      </w:r>
    </w:p>
  </w:footnote>
  <w:footnote w:type="continuationSeparator" w:id="0">
    <w:p w:rsidR="001E0724" w:rsidRDefault="001E0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253B1"/>
    <w:multiLevelType w:val="hybridMultilevel"/>
    <w:tmpl w:val="C9FAFA9E"/>
    <w:lvl w:ilvl="0" w:tplc="120221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581A7888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1EC754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38239D6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E061558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43C36D2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46C0C6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172BA7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25CA5DC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683"/>
    <w:rsid w:val="00075861"/>
    <w:rsid w:val="000A5137"/>
    <w:rsid w:val="000A6892"/>
    <w:rsid w:val="001E0724"/>
    <w:rsid w:val="002335DF"/>
    <w:rsid w:val="002435A4"/>
    <w:rsid w:val="0034565B"/>
    <w:rsid w:val="00357C79"/>
    <w:rsid w:val="004908F5"/>
    <w:rsid w:val="00546978"/>
    <w:rsid w:val="005A2385"/>
    <w:rsid w:val="00611605"/>
    <w:rsid w:val="006225A5"/>
    <w:rsid w:val="00690222"/>
    <w:rsid w:val="006908C6"/>
    <w:rsid w:val="006B2950"/>
    <w:rsid w:val="006E4F26"/>
    <w:rsid w:val="006F1A61"/>
    <w:rsid w:val="00700C3E"/>
    <w:rsid w:val="00732A26"/>
    <w:rsid w:val="00734CEF"/>
    <w:rsid w:val="007B0683"/>
    <w:rsid w:val="00836273"/>
    <w:rsid w:val="008957B6"/>
    <w:rsid w:val="00931CCA"/>
    <w:rsid w:val="00985451"/>
    <w:rsid w:val="009A73F1"/>
    <w:rsid w:val="009E3D68"/>
    <w:rsid w:val="00A16D56"/>
    <w:rsid w:val="00A24DCC"/>
    <w:rsid w:val="00A92B19"/>
    <w:rsid w:val="00AC2B7E"/>
    <w:rsid w:val="00B00F7C"/>
    <w:rsid w:val="00B14285"/>
    <w:rsid w:val="00B27E1F"/>
    <w:rsid w:val="00B55B60"/>
    <w:rsid w:val="00B61316"/>
    <w:rsid w:val="00B721ED"/>
    <w:rsid w:val="00BA3EA9"/>
    <w:rsid w:val="00C068CA"/>
    <w:rsid w:val="00C21479"/>
    <w:rsid w:val="00C87664"/>
    <w:rsid w:val="00CC02CD"/>
    <w:rsid w:val="00CE2B63"/>
    <w:rsid w:val="00D20968"/>
    <w:rsid w:val="00D72EE1"/>
    <w:rsid w:val="00D75E5B"/>
    <w:rsid w:val="00D832BD"/>
    <w:rsid w:val="00E26A82"/>
    <w:rsid w:val="00E31471"/>
    <w:rsid w:val="00E332A0"/>
    <w:rsid w:val="00E33AF2"/>
    <w:rsid w:val="00E45278"/>
    <w:rsid w:val="00E529BE"/>
    <w:rsid w:val="00E836FE"/>
    <w:rsid w:val="00FE25B3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3F1"/>
  </w:style>
  <w:style w:type="paragraph" w:styleId="1">
    <w:name w:val="heading 1"/>
    <w:basedOn w:val="a"/>
    <w:next w:val="a"/>
    <w:link w:val="10"/>
    <w:uiPriority w:val="9"/>
    <w:qFormat/>
    <w:rsid w:val="009A73F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73F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A73F1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A73F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A73F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A73F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A73F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A73F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A73F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73F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A73F1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A73F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A73F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A73F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A73F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A73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A73F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A73F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A73F1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9A73F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A73F1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9A73F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A73F1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A73F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A73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A73F1"/>
    <w:rPr>
      <w:i/>
    </w:rPr>
  </w:style>
  <w:style w:type="paragraph" w:styleId="a9">
    <w:name w:val="header"/>
    <w:basedOn w:val="a"/>
    <w:link w:val="aa"/>
    <w:uiPriority w:val="99"/>
    <w:unhideWhenUsed/>
    <w:rsid w:val="009A73F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9A73F1"/>
  </w:style>
  <w:style w:type="paragraph" w:styleId="ab">
    <w:name w:val="footer"/>
    <w:basedOn w:val="a"/>
    <w:link w:val="ac"/>
    <w:uiPriority w:val="99"/>
    <w:unhideWhenUsed/>
    <w:rsid w:val="009A73F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A73F1"/>
  </w:style>
  <w:style w:type="paragraph" w:styleId="ad">
    <w:name w:val="caption"/>
    <w:basedOn w:val="a"/>
    <w:next w:val="a"/>
    <w:uiPriority w:val="35"/>
    <w:semiHidden/>
    <w:unhideWhenUsed/>
    <w:qFormat/>
    <w:rsid w:val="009A73F1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9A73F1"/>
  </w:style>
  <w:style w:type="table" w:styleId="ae">
    <w:name w:val="Table Grid"/>
    <w:basedOn w:val="a1"/>
    <w:uiPriority w:val="59"/>
    <w:rsid w:val="009A73F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A73F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A73F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A7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A73F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A7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9A73F1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A73F1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9A73F1"/>
    <w:rPr>
      <w:sz w:val="18"/>
    </w:rPr>
  </w:style>
  <w:style w:type="character" w:styleId="af2">
    <w:name w:val="footnote reference"/>
    <w:uiPriority w:val="99"/>
    <w:unhideWhenUsed/>
    <w:rsid w:val="009A73F1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A73F1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A73F1"/>
    <w:rPr>
      <w:sz w:val="20"/>
    </w:rPr>
  </w:style>
  <w:style w:type="character" w:styleId="af5">
    <w:name w:val="endnote reference"/>
    <w:uiPriority w:val="99"/>
    <w:semiHidden/>
    <w:unhideWhenUsed/>
    <w:rsid w:val="009A73F1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A73F1"/>
    <w:pPr>
      <w:spacing w:after="57"/>
    </w:pPr>
  </w:style>
  <w:style w:type="paragraph" w:styleId="23">
    <w:name w:val="toc 2"/>
    <w:basedOn w:val="a"/>
    <w:next w:val="a"/>
    <w:uiPriority w:val="39"/>
    <w:unhideWhenUsed/>
    <w:rsid w:val="009A73F1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A73F1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A73F1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A73F1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A73F1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A73F1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A73F1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A73F1"/>
    <w:pPr>
      <w:spacing w:after="57"/>
      <w:ind w:left="2268"/>
    </w:pPr>
  </w:style>
  <w:style w:type="paragraph" w:styleId="af6">
    <w:name w:val="TOC Heading"/>
    <w:uiPriority w:val="39"/>
    <w:unhideWhenUsed/>
    <w:rsid w:val="009A73F1"/>
  </w:style>
  <w:style w:type="paragraph" w:styleId="af7">
    <w:name w:val="table of figures"/>
    <w:basedOn w:val="a"/>
    <w:next w:val="a"/>
    <w:uiPriority w:val="99"/>
    <w:unhideWhenUsed/>
    <w:rsid w:val="009A73F1"/>
    <w:pPr>
      <w:spacing w:after="0"/>
    </w:pPr>
  </w:style>
  <w:style w:type="paragraph" w:styleId="af8">
    <w:name w:val="No Spacing"/>
    <w:basedOn w:val="a"/>
    <w:uiPriority w:val="1"/>
    <w:qFormat/>
    <w:rsid w:val="009A73F1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9A73F1"/>
    <w:pPr>
      <w:ind w:left="720"/>
      <w:contextualSpacing/>
    </w:pPr>
  </w:style>
  <w:style w:type="table" w:customStyle="1" w:styleId="12">
    <w:name w:val="Сетка таблицы1"/>
    <w:uiPriority w:val="59"/>
    <w:rsid w:val="009A73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a">
    <w:name w:val="Body Text"/>
    <w:uiPriority w:val="1"/>
    <w:qFormat/>
    <w:rsid w:val="009A73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0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A5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2">
    <w:name w:val="Сетка таблицы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styleId="afa">
    <w:name w:val="Body Text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0A5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0A5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collection.edu.ru/" TargetMode="External"/><Relationship Id="rId13" Type="http://schemas.openxmlformats.org/officeDocument/2006/relationships/hyperlink" Target="http://fcior.edu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penet.edu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uchiki.ucoz.ru/n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t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usedu.ru/subcat" TargetMode="External"/><Relationship Id="rId10" Type="http://schemas.openxmlformats.org/officeDocument/2006/relationships/hyperlink" Target="http://www.school.edu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hyperlink" Target="http://www.proshkolu.ru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20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ПК</cp:lastModifiedBy>
  <cp:revision>26</cp:revision>
  <cp:lastPrinted>2025-10-13T17:13:00Z</cp:lastPrinted>
  <dcterms:created xsi:type="dcterms:W3CDTF">2023-10-24T15:23:00Z</dcterms:created>
  <dcterms:modified xsi:type="dcterms:W3CDTF">2025-10-15T18:26:00Z</dcterms:modified>
</cp:coreProperties>
</file>